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E" w:rsidRPr="009E32AE" w:rsidRDefault="009E32AE" w:rsidP="009E32AE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Below are possible questions and topics for the HLC Campus visit on December 2 and 3, 2019</w:t>
      </w:r>
    </w:p>
    <w:tbl>
      <w:tblPr>
        <w:tblW w:w="938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88"/>
      </w:tblGrid>
      <w:tr w:rsidR="007D4060" w:rsidRPr="007D4060" w:rsidTr="007D4060">
        <w:trPr>
          <w:trHeight w:val="451"/>
        </w:trPr>
        <w:tc>
          <w:tcPr>
            <w:tcW w:w="93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60" w:rsidRPr="007D4060" w:rsidRDefault="007D4060" w:rsidP="007D406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D4060">
              <w:rPr>
                <w:b/>
                <w:color w:val="FFFFFF" w:themeColor="background1"/>
                <w:sz w:val="28"/>
              </w:rPr>
              <w:t>Criterion 1 &amp; 2: Mission; Integrity – Ethical and Responsible Conduct</w:t>
            </w:r>
          </w:p>
        </w:tc>
      </w:tr>
      <w:tr w:rsidR="007D4060" w:rsidRPr="007D4060" w:rsidTr="007D4060">
        <w:trPr>
          <w:trHeight w:val="451"/>
        </w:trPr>
        <w:tc>
          <w:tcPr>
            <w:tcW w:w="93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Tell me about your mission statement. 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does your mission statement guide what you do on a day-to-day basis?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are the academic programs UMKC offers consistent with the mission?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does UMKC demonstrate its commitment to the public good?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Tell us a little about freedom of expression on campus.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What if someone wants to bring a controversial speaker to campus? What do we do in this situation?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 you research university policies?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In other words, how do you know whether a particular policy exists, and what it says?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Can you provide an example of a policy that was recently revised? How and why did this happen?</w:t>
            </w:r>
          </w:p>
          <w:p w:rsidR="007D4060" w:rsidRPr="007D4060" w:rsidRDefault="007D4060" w:rsidP="007D4060">
            <w:pPr>
              <w:pStyle w:val="ListParagraph"/>
              <w:numPr>
                <w:ilvl w:val="2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For example: There is a new policy addressing online and face-to-face equivalency. Who is responsible for keeping track of compliance with this policy? How do you ensure student learning outcomes are equivalent? 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If you find a policy that seems outdated or not applicable anymore, how would you go about fixing it? 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How does UMKC decide on what initiatives are undertaken given limited time and resources? Is there a process? 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Can you identify any accomplishments UMKC has achieved around diversity and inclusion?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4060">
              <w:rPr>
                <w:sz w:val="24"/>
              </w:rPr>
              <w:t>How would you describe the relationship between faculty and administration at UMKC?</w:t>
            </w:r>
          </w:p>
        </w:tc>
      </w:tr>
    </w:tbl>
    <w:p w:rsidR="007D4060" w:rsidRDefault="007D4060">
      <w:pPr>
        <w:rPr>
          <w:b/>
        </w:rPr>
      </w:pPr>
    </w:p>
    <w:tbl>
      <w:tblPr>
        <w:tblW w:w="938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88"/>
      </w:tblGrid>
      <w:tr w:rsidR="007D4060" w:rsidRPr="007D4060" w:rsidTr="0087350D">
        <w:trPr>
          <w:trHeight w:val="451"/>
        </w:trPr>
        <w:tc>
          <w:tcPr>
            <w:tcW w:w="93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60" w:rsidRPr="007D4060" w:rsidRDefault="007D4060" w:rsidP="007D4060">
            <w:pPr>
              <w:jc w:val="center"/>
              <w:rPr>
                <w:b/>
              </w:rPr>
            </w:pPr>
            <w:r w:rsidRPr="007D4060">
              <w:rPr>
                <w:b/>
                <w:color w:val="FFFFFF" w:themeColor="background1"/>
                <w:sz w:val="28"/>
              </w:rPr>
              <w:t>Criterion 3 &amp; 4: Teaching and Learning</w:t>
            </w:r>
          </w:p>
        </w:tc>
      </w:tr>
      <w:tr w:rsidR="007D4060" w:rsidRPr="007D4060" w:rsidTr="0087350D">
        <w:trPr>
          <w:trHeight w:val="451"/>
        </w:trPr>
        <w:tc>
          <w:tcPr>
            <w:tcW w:w="93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UMKC is revising the general education (‘UMKC Essentials’) program. 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Why?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Explain to me the process of revising general education. Who was involved?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will UMKC Essentials be assessed?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What resources exist for faculty members as the university transitions to UMKC Essentials?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will UMKC Essentials tie in to the university’s mission?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Talk to me about support for student research.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lastRenderedPageBreak/>
              <w:t xml:space="preserve">Do you have undergraduate and graduate students in the same classroom? If yes, then how do you differentiate between undergraduate and graduate learning outcomes? 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What support systems are in place for students?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For example: Student success models? RooStrong?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What is the purpose of program review at UMKC?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Can someone give an example of changes that resulted from program review?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Tell me about dual credit at UMKC.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does UMKC ensure dual credit courses are equivalent to on-campus courses?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does UMKC identify instructors to teach dual credit classes?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Talk to me about assessment.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How has assessment changed at UMKC since the last accreditation? 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How are </w:t>
            </w:r>
            <w:r w:rsidR="00FB56A3" w:rsidRPr="007D4060">
              <w:rPr>
                <w:sz w:val="24"/>
              </w:rPr>
              <w:t>student-learning</w:t>
            </w:r>
            <w:r w:rsidRPr="007D4060">
              <w:rPr>
                <w:sz w:val="24"/>
              </w:rPr>
              <w:t xml:space="preserve"> outcomes compiled?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does assessment guide decision-making?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Who reviews assessment reports?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How do deans, chairs and </w:t>
            </w:r>
            <w:r w:rsidR="00FB56A3">
              <w:rPr>
                <w:sz w:val="24"/>
              </w:rPr>
              <w:t>members of the</w:t>
            </w:r>
            <w:r w:rsidRPr="007D4060">
              <w:rPr>
                <w:sz w:val="24"/>
              </w:rPr>
              <w:t>faculty access data specific to programs?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does UMKC use retention, persistence, and graduate rates in decision-making?</w:t>
            </w:r>
          </w:p>
          <w:p w:rsidR="007D4060" w:rsidRPr="007D4060" w:rsidRDefault="007D4060" w:rsidP="0087350D">
            <w:pPr>
              <w:pStyle w:val="ListParagraph"/>
              <w:numPr>
                <w:ilvl w:val="0"/>
                <w:numId w:val="1"/>
              </w:numPr>
            </w:pPr>
            <w:r w:rsidRPr="007D4060">
              <w:rPr>
                <w:sz w:val="24"/>
              </w:rPr>
              <w:t>What do you think are the biggest challenges to teaching and learning?</w:t>
            </w:r>
          </w:p>
        </w:tc>
      </w:tr>
    </w:tbl>
    <w:p w:rsidR="007D4060" w:rsidRDefault="007D4060">
      <w:pPr>
        <w:rPr>
          <w:b/>
        </w:rPr>
      </w:pPr>
    </w:p>
    <w:tbl>
      <w:tblPr>
        <w:tblW w:w="938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88"/>
      </w:tblGrid>
      <w:tr w:rsidR="007D4060" w:rsidRPr="007D4060" w:rsidTr="0087350D">
        <w:trPr>
          <w:trHeight w:val="451"/>
        </w:trPr>
        <w:tc>
          <w:tcPr>
            <w:tcW w:w="93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60" w:rsidRPr="007D4060" w:rsidRDefault="007D4060" w:rsidP="007D4060">
            <w:pPr>
              <w:jc w:val="center"/>
              <w:rPr>
                <w:b/>
              </w:rPr>
            </w:pPr>
            <w:r w:rsidRPr="007D4060">
              <w:rPr>
                <w:b/>
                <w:color w:val="FFFFFF" w:themeColor="background1"/>
                <w:sz w:val="28"/>
              </w:rPr>
              <w:t>Criteria 5: Resources, Planning and Institutional Effectiveness</w:t>
            </w:r>
          </w:p>
        </w:tc>
      </w:tr>
      <w:tr w:rsidR="007D4060" w:rsidRPr="007D4060" w:rsidTr="0087350D">
        <w:trPr>
          <w:trHeight w:val="451"/>
        </w:trPr>
        <w:tc>
          <w:tcPr>
            <w:tcW w:w="93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Described shared governance as it exist on campus.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Can you provide examples of shared governance in action? </w:t>
            </w:r>
          </w:p>
          <w:p w:rsidR="007D4060" w:rsidRPr="007D4060" w:rsidRDefault="00FB56A3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UMKC has a new strategic plan</w:t>
            </w:r>
            <w:r w:rsidR="007D4060" w:rsidRPr="007D4060">
              <w:rPr>
                <w:sz w:val="24"/>
              </w:rPr>
              <w:t>.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What prompted this strategic plan?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was the strategic plan developed? Who was involved?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do faculty members request additional resources?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How are staff involved in campus decision-making processes? How are faculty members involved in campus decision-making processes?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Describe the annual budget planning cycle. What are the steps, and who is involved?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 xml:space="preserve">Talk to me about the Resource Investment Model (RIM). </w:t>
            </w:r>
          </w:p>
          <w:p w:rsidR="007D4060" w:rsidRPr="007D4060" w:rsidRDefault="007D4060" w:rsidP="007D4060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Planning becomes even more important in tough financial times. What is your understanding of the planning process at UMKC?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D4060">
              <w:rPr>
                <w:sz w:val="24"/>
              </w:rPr>
              <w:t>What is the biggest resource challenge for UMKC?</w:t>
            </w:r>
          </w:p>
          <w:p w:rsidR="007D4060" w:rsidRPr="007D4060" w:rsidRDefault="007D4060" w:rsidP="007D4060">
            <w:pPr>
              <w:pStyle w:val="ListParagraph"/>
              <w:numPr>
                <w:ilvl w:val="0"/>
                <w:numId w:val="1"/>
              </w:numPr>
            </w:pPr>
            <w:r w:rsidRPr="007D4060">
              <w:rPr>
                <w:sz w:val="24"/>
              </w:rPr>
              <w:lastRenderedPageBreak/>
              <w:t>Where is morale at on campus? (For staff? For faculty? For students?)</w:t>
            </w:r>
          </w:p>
        </w:tc>
      </w:tr>
    </w:tbl>
    <w:p w:rsidR="00A243B5" w:rsidRDefault="00A243B5" w:rsidP="009E32AE"/>
    <w:sectPr w:rsidR="00A243B5" w:rsidSect="009E32AE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1E" w:rsidRDefault="0009111E" w:rsidP="007D4060">
      <w:pPr>
        <w:spacing w:after="0" w:line="240" w:lineRule="auto"/>
      </w:pPr>
      <w:r>
        <w:separator/>
      </w:r>
    </w:p>
  </w:endnote>
  <w:endnote w:type="continuationSeparator" w:id="0">
    <w:p w:rsidR="0009111E" w:rsidRDefault="0009111E" w:rsidP="007D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18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060" w:rsidRDefault="007D40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060" w:rsidRDefault="007D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1E" w:rsidRDefault="0009111E" w:rsidP="007D4060">
      <w:pPr>
        <w:spacing w:after="0" w:line="240" w:lineRule="auto"/>
      </w:pPr>
      <w:r>
        <w:separator/>
      </w:r>
    </w:p>
  </w:footnote>
  <w:footnote w:type="continuationSeparator" w:id="0">
    <w:p w:rsidR="0009111E" w:rsidRDefault="0009111E" w:rsidP="007D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EA" w:rsidRDefault="00C876EA" w:rsidP="00C876EA">
    <w:pPr>
      <w:jc w:val="center"/>
    </w:pPr>
    <w:r w:rsidRPr="007D4060">
      <w:rPr>
        <w:b/>
        <w:sz w:val="28"/>
      </w:rPr>
      <w:t>A Study Guide for UMKC’s HLC Open Forums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BE4"/>
    <w:multiLevelType w:val="hybridMultilevel"/>
    <w:tmpl w:val="26806B96"/>
    <w:lvl w:ilvl="0" w:tplc="9DE4B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UyNjQzMjaztDBT0lEKTi0uzszPAykwqgUA4+oDVSwAAAA="/>
  </w:docVars>
  <w:rsids>
    <w:rsidRoot w:val="005D07AC"/>
    <w:rsid w:val="0009111E"/>
    <w:rsid w:val="00297906"/>
    <w:rsid w:val="002B0E0F"/>
    <w:rsid w:val="002F2039"/>
    <w:rsid w:val="005D07AC"/>
    <w:rsid w:val="007D4060"/>
    <w:rsid w:val="00820BB7"/>
    <w:rsid w:val="008B6ADD"/>
    <w:rsid w:val="009046C3"/>
    <w:rsid w:val="009C7FBE"/>
    <w:rsid w:val="009E32AE"/>
    <w:rsid w:val="00A243B5"/>
    <w:rsid w:val="00C876EA"/>
    <w:rsid w:val="00E84587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2493-9582-4835-9277-B3D3B71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AC"/>
    <w:pPr>
      <w:ind w:left="720"/>
      <w:contextualSpacing/>
    </w:pPr>
  </w:style>
  <w:style w:type="table" w:styleId="TableGrid">
    <w:name w:val="Table Grid"/>
    <w:basedOn w:val="TableNormal"/>
    <w:uiPriority w:val="39"/>
    <w:rsid w:val="007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60"/>
  </w:style>
  <w:style w:type="paragraph" w:styleId="Footer">
    <w:name w:val="footer"/>
    <w:basedOn w:val="Normal"/>
    <w:link w:val="FooterChar"/>
    <w:uiPriority w:val="99"/>
    <w:unhideWhenUsed/>
    <w:rsid w:val="007D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60"/>
  </w:style>
  <w:style w:type="paragraph" w:styleId="BalloonText">
    <w:name w:val="Balloon Text"/>
    <w:basedOn w:val="Normal"/>
    <w:link w:val="BalloonTextChar"/>
    <w:uiPriority w:val="99"/>
    <w:semiHidden/>
    <w:unhideWhenUsed/>
    <w:rsid w:val="00FB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Kenneth</dc:creator>
  <cp:keywords/>
  <dc:description/>
  <cp:lastModifiedBy>Petri, Alexis Nicolle</cp:lastModifiedBy>
  <cp:revision>2</cp:revision>
  <cp:lastPrinted>2019-11-14T21:12:00Z</cp:lastPrinted>
  <dcterms:created xsi:type="dcterms:W3CDTF">2019-11-15T00:03:00Z</dcterms:created>
  <dcterms:modified xsi:type="dcterms:W3CDTF">2019-11-15T00:03:00Z</dcterms:modified>
</cp:coreProperties>
</file>