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46" w:rsidRDefault="00EB7946">
      <w:pPr>
        <w:jc w:val="center"/>
        <w:rPr>
          <w:smallCaps/>
        </w:rPr>
      </w:pPr>
      <w:bookmarkStart w:id="0" w:name="_GoBack"/>
      <w:bookmarkEnd w:id="0"/>
      <w:r>
        <w:rPr>
          <w:smallCaps/>
        </w:rPr>
        <w:t xml:space="preserve">Recommendation For </w:t>
      </w:r>
      <w:r w:rsidR="005878E5">
        <w:rPr>
          <w:smallCaps/>
        </w:rPr>
        <w:t xml:space="preserve">Ranked Librarian </w:t>
      </w:r>
      <w:r>
        <w:rPr>
          <w:smallCaps/>
        </w:rPr>
        <w:t>Promotion</w:t>
      </w:r>
    </w:p>
    <w:p w:rsidR="00EB7946" w:rsidRDefault="00EB7946">
      <w:pPr>
        <w:jc w:val="center"/>
      </w:pPr>
      <w:r>
        <w:t xml:space="preserve">Promotion Form </w:t>
      </w:r>
      <w:r>
        <w:rPr>
          <w:smallCaps/>
        </w:rPr>
        <w:t>Part One</w:t>
      </w:r>
    </w:p>
    <w:p w:rsidR="00EB7946" w:rsidRDefault="00EB7946">
      <w:pPr>
        <w:jc w:val="center"/>
      </w:pPr>
      <w:r>
        <w:t xml:space="preserve">(To be completed by the </w:t>
      </w:r>
      <w:r w:rsidR="00BF461F">
        <w:t>c</w:t>
      </w:r>
      <w:r>
        <w:t>andidate)</w:t>
      </w:r>
    </w:p>
    <w:p w:rsidR="00EB7946" w:rsidRDefault="00EB7946">
      <w:pPr>
        <w:jc w:val="center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7"/>
        <w:gridCol w:w="740"/>
        <w:gridCol w:w="1152"/>
        <w:gridCol w:w="2346"/>
        <w:gridCol w:w="233"/>
        <w:gridCol w:w="1440"/>
        <w:gridCol w:w="786"/>
        <w:gridCol w:w="1806"/>
      </w:tblGrid>
      <w:tr w:rsidR="00EB7946">
        <w:trPr>
          <w:trHeight w:val="432"/>
        </w:trPr>
        <w:tc>
          <w:tcPr>
            <w:tcW w:w="856" w:type="dxa"/>
            <w:vAlign w:val="bottom"/>
          </w:tcPr>
          <w:p w:rsidR="00EB7946" w:rsidRDefault="00EB7946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1564" w:type="dxa"/>
            <w:vAlign w:val="bottom"/>
          </w:tcPr>
          <w:p w:rsidR="00EB7946" w:rsidRDefault="00252778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</w:tr>
      <w:tr w:rsidR="00B72CEA">
        <w:trPr>
          <w:trHeight w:val="432"/>
        </w:trPr>
        <w:tc>
          <w:tcPr>
            <w:tcW w:w="1728" w:type="dxa"/>
            <w:gridSpan w:val="2"/>
            <w:vAlign w:val="bottom"/>
          </w:tcPr>
          <w:p w:rsidR="00B72CEA" w:rsidRDefault="00B72CEA">
            <w:pPr>
              <w:rPr>
                <w:sz w:val="20"/>
              </w:rPr>
            </w:pPr>
            <w:r>
              <w:rPr>
                <w:sz w:val="20"/>
              </w:rPr>
              <w:t>Unit/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B72CEA" w:rsidRDefault="00B72CEA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B72CEA" w:rsidRDefault="00B72CEA">
            <w:pPr>
              <w:rPr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B72CEA" w:rsidRDefault="00B72CEA">
            <w:pPr>
              <w:rPr>
                <w:sz w:val="20"/>
              </w:rPr>
            </w:pPr>
            <w:r>
              <w:rPr>
                <w:sz w:val="20"/>
              </w:rPr>
              <w:t>Employee ID #: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B72CEA" w:rsidRDefault="00B72CEA">
            <w:pPr>
              <w:rPr>
                <w:sz w:val="20"/>
              </w:rPr>
            </w:pPr>
          </w:p>
        </w:tc>
      </w:tr>
      <w:tr w:rsidR="00EB7946">
        <w:trPr>
          <w:trHeight w:val="432"/>
        </w:trPr>
        <w:tc>
          <w:tcPr>
            <w:tcW w:w="1728" w:type="dxa"/>
            <w:gridSpan w:val="2"/>
            <w:vAlign w:val="bottom"/>
          </w:tcPr>
          <w:p w:rsidR="00EB7946" w:rsidRDefault="00EB7946">
            <w:pPr>
              <w:rPr>
                <w:sz w:val="20"/>
              </w:rPr>
            </w:pPr>
            <w:r>
              <w:rPr>
                <w:sz w:val="20"/>
              </w:rPr>
              <w:t>Present Rank: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EB7946" w:rsidRDefault="00EB7946">
            <w:pPr>
              <w:rPr>
                <w:sz w:val="20"/>
              </w:rPr>
            </w:pPr>
            <w:r>
              <w:rPr>
                <w:sz w:val="20"/>
              </w:rPr>
              <w:t xml:space="preserve">Years </w:t>
            </w:r>
            <w:r w:rsidR="005878E5">
              <w:rPr>
                <w:sz w:val="20"/>
              </w:rPr>
              <w:t>in Present Rank</w:t>
            </w:r>
            <w:r>
              <w:rPr>
                <w:sz w:val="20"/>
              </w:rPr>
              <w:t>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</w:tr>
      <w:tr w:rsidR="00EB7946">
        <w:trPr>
          <w:trHeight w:val="432"/>
        </w:trPr>
        <w:tc>
          <w:tcPr>
            <w:tcW w:w="3168" w:type="dxa"/>
            <w:gridSpan w:val="3"/>
            <w:vAlign w:val="bottom"/>
          </w:tcPr>
          <w:p w:rsidR="00EB7946" w:rsidRDefault="005878E5">
            <w:pPr>
              <w:rPr>
                <w:sz w:val="20"/>
              </w:rPr>
            </w:pPr>
            <w:r>
              <w:rPr>
                <w:sz w:val="20"/>
              </w:rPr>
              <w:t>Seeking Promotion to (Rank):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  <w:tc>
          <w:tcPr>
            <w:tcW w:w="2528" w:type="dxa"/>
            <w:gridSpan w:val="2"/>
            <w:vAlign w:val="bottom"/>
          </w:tcPr>
          <w:p w:rsidR="00EB7946" w:rsidRDefault="005878E5">
            <w:pPr>
              <w:rPr>
                <w:sz w:val="20"/>
              </w:rPr>
            </w:pPr>
            <w:r>
              <w:rPr>
                <w:sz w:val="20"/>
              </w:rPr>
              <w:t xml:space="preserve">Member of Graduate Faculty? 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946" w:rsidRDefault="00EB7946">
            <w:pPr>
              <w:rPr>
                <w:sz w:val="20"/>
              </w:rPr>
            </w:pPr>
          </w:p>
        </w:tc>
      </w:tr>
    </w:tbl>
    <w:p w:rsidR="00EB7946" w:rsidRDefault="00EB7946">
      <w:pPr>
        <w:rPr>
          <w:sz w:val="20"/>
        </w:rPr>
      </w:pPr>
    </w:p>
    <w:p w:rsidR="006F556F" w:rsidRDefault="006F556F">
      <w:pPr>
        <w:rPr>
          <w:sz w:val="20"/>
        </w:rPr>
      </w:pPr>
      <w:r>
        <w:rPr>
          <w:sz w:val="20"/>
        </w:rPr>
        <w:t>In the following sections, provide information since your initial hire at UMKC or since your last promotion or tenure decision, whichever occurred la</w:t>
      </w:r>
      <w:r w:rsidR="0060226B">
        <w:rPr>
          <w:sz w:val="20"/>
        </w:rPr>
        <w:t>s</w:t>
      </w:r>
      <w:r>
        <w:rPr>
          <w:sz w:val="20"/>
        </w:rPr>
        <w:t xml:space="preserve">t. </w:t>
      </w:r>
    </w:p>
    <w:p w:rsidR="006F556F" w:rsidRDefault="006F556F" w:rsidP="00635AE4">
      <w:pPr>
        <w:numPr>
          <w:ilvl w:val="0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>Appointment history</w:t>
      </w:r>
      <w:r w:rsidR="00635AE4">
        <w:rPr>
          <w:sz w:val="20"/>
        </w:rPr>
        <w:t xml:space="preserve"> </w:t>
      </w:r>
    </w:p>
    <w:p w:rsidR="00635AE4" w:rsidRDefault="00635AE4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 xml:space="preserve">List </w:t>
      </w:r>
      <w:r w:rsidR="0060226B">
        <w:rPr>
          <w:sz w:val="20"/>
        </w:rPr>
        <w:t xml:space="preserve">academic </w:t>
      </w:r>
      <w:r>
        <w:rPr>
          <w:sz w:val="20"/>
        </w:rPr>
        <w:t>positions hel</w:t>
      </w:r>
      <w:r w:rsidR="0060226B">
        <w:rPr>
          <w:sz w:val="20"/>
        </w:rPr>
        <w:t xml:space="preserve">d with titles </w:t>
      </w:r>
      <w:r>
        <w:rPr>
          <w:sz w:val="20"/>
        </w:rPr>
        <w:t>and appointment periods</w:t>
      </w:r>
      <w:r w:rsidR="0060226B">
        <w:rPr>
          <w:sz w:val="20"/>
        </w:rPr>
        <w:t xml:space="preserve"> in chronological order</w:t>
      </w:r>
      <w:r>
        <w:rPr>
          <w:sz w:val="20"/>
        </w:rPr>
        <w:t>.</w:t>
      </w:r>
    </w:p>
    <w:p w:rsidR="0060226B" w:rsidRDefault="00635AE4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>Provide information on research leaves, leaves of absence, or other types of appointments and assignments.</w:t>
      </w:r>
    </w:p>
    <w:p w:rsidR="00635AE4" w:rsidRDefault="0060226B" w:rsidP="00635AE4">
      <w:pPr>
        <w:numPr>
          <w:ilvl w:val="1"/>
          <w:numId w:val="1"/>
        </w:numPr>
        <w:tabs>
          <w:tab w:val="left" w:pos="360"/>
        </w:tabs>
        <w:spacing w:before="120"/>
        <w:rPr>
          <w:sz w:val="20"/>
        </w:rPr>
      </w:pPr>
      <w:r>
        <w:rPr>
          <w:sz w:val="20"/>
        </w:rPr>
        <w:t xml:space="preserve">If an extension of the probationary period has been granted by the </w:t>
      </w:r>
      <w:r w:rsidR="005878E5">
        <w:rPr>
          <w:sz w:val="20"/>
        </w:rPr>
        <w:t>Dean</w:t>
      </w:r>
      <w:r>
        <w:rPr>
          <w:sz w:val="20"/>
        </w:rPr>
        <w:t xml:space="preserve">, this information should be included in the history and a letter granting the extension should be included in the portfolio. </w:t>
      </w:r>
    </w:p>
    <w:p w:rsidR="00EB7946" w:rsidRDefault="00EB7946" w:rsidP="00635AE4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Educational Background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all degrees held, citing institutions from which received, with dates. (Also list professional certifications, licensures, and special recognitions connected with education background.)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Indicate any other pertinent educational experiences, with dates.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areas of specialization.</w:t>
      </w:r>
    </w:p>
    <w:p w:rsidR="00EB7946" w:rsidRDefault="00EB7946" w:rsidP="00635AE4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Te</w:t>
      </w:r>
      <w:r w:rsidRPr="0030514F">
        <w:rPr>
          <w:sz w:val="20"/>
        </w:rPr>
        <w:t xml:space="preserve">aching </w:t>
      </w:r>
      <w:r w:rsidR="00BC0141" w:rsidRPr="00E5102E">
        <w:rPr>
          <w:sz w:val="20"/>
        </w:rPr>
        <w:t>and Meritorious Performance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List all courses taught at the University of Missouri-Kansas City during the past </w:t>
      </w:r>
      <w:r w:rsidR="0060226B">
        <w:rPr>
          <w:sz w:val="20"/>
        </w:rPr>
        <w:t xml:space="preserve">five </w:t>
      </w:r>
      <w:r>
        <w:rPr>
          <w:sz w:val="20"/>
        </w:rPr>
        <w:t xml:space="preserve">years, indicating enrollment in each.  Indicate if courses are team taught and what fraction of each course is taught by the candidate. </w:t>
      </w:r>
      <w:r w:rsidR="00635AE4">
        <w:rPr>
          <w:sz w:val="20"/>
        </w:rPr>
        <w:t xml:space="preserve"> Information about future plans may also be included.</w:t>
      </w:r>
    </w:p>
    <w:p w:rsidR="00EB7946" w:rsidRDefault="007E6323" w:rsidP="007E6323">
      <w:pPr>
        <w:spacing w:before="120"/>
        <w:ind w:left="1440"/>
        <w:rPr>
          <w:sz w:val="20"/>
          <w:u w:val="single"/>
        </w:rPr>
      </w:pPr>
      <w:r w:rsidRPr="007E6323">
        <w:rPr>
          <w:sz w:val="20"/>
          <w:u w:val="single"/>
        </w:rPr>
        <w:t>Semester</w:t>
      </w:r>
      <w:r w:rsidRPr="007E6323">
        <w:rPr>
          <w:sz w:val="20"/>
          <w:u w:val="single"/>
        </w:rPr>
        <w:tab/>
      </w:r>
      <w:r w:rsidRPr="007E6323">
        <w:rPr>
          <w:sz w:val="20"/>
          <w:u w:val="single"/>
        </w:rPr>
        <w:tab/>
      </w:r>
      <w:r w:rsidRPr="007E6323">
        <w:rPr>
          <w:sz w:val="20"/>
          <w:u w:val="single"/>
        </w:rPr>
        <w:tab/>
        <w:t>Course</w:t>
      </w:r>
      <w:r w:rsidRPr="007E6323">
        <w:rPr>
          <w:sz w:val="20"/>
          <w:u w:val="single"/>
        </w:rPr>
        <w:tab/>
      </w:r>
      <w:r w:rsidRPr="007E6323">
        <w:rPr>
          <w:sz w:val="20"/>
          <w:u w:val="single"/>
        </w:rPr>
        <w:tab/>
      </w:r>
      <w:r w:rsidRPr="007E6323">
        <w:rPr>
          <w:sz w:val="20"/>
          <w:u w:val="single"/>
        </w:rPr>
        <w:tab/>
      </w:r>
      <w:r w:rsidRPr="007E6323">
        <w:rPr>
          <w:sz w:val="20"/>
          <w:u w:val="single"/>
        </w:rPr>
        <w:tab/>
        <w:t>Enrollment</w:t>
      </w:r>
    </w:p>
    <w:p w:rsidR="007E6323" w:rsidRPr="007E6323" w:rsidRDefault="007E6323" w:rsidP="0060226B">
      <w:pPr>
        <w:ind w:left="1440"/>
        <w:rPr>
          <w:sz w:val="20"/>
          <w:u w:val="single"/>
        </w:rPr>
      </w:pPr>
    </w:p>
    <w:p w:rsidR="00EB7946" w:rsidRDefault="00EB7946" w:rsidP="005C7B6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List representative undergraduate or graduate courses taught elsewhere. (Indicate institutions.)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Summarize involvement or experience in directing graduate work over the past three years; list the dissertations and theses directed, students supervised and the degrees awarded.</w:t>
      </w:r>
    </w:p>
    <w:p w:rsidR="00734A08" w:rsidRPr="00DE44E6" w:rsidRDefault="00C56D97" w:rsidP="00734A08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S</w:t>
      </w:r>
      <w:r w:rsidR="00734A08" w:rsidRPr="00DE44E6">
        <w:rPr>
          <w:sz w:val="20"/>
        </w:rPr>
        <w:t>ummarize significant activities related to job description that demonstrate meritorious performance of one’s job duties.</w:t>
      </w:r>
    </w:p>
    <w:p w:rsidR="00734A08" w:rsidRDefault="00734A08" w:rsidP="00734A08">
      <w:pPr>
        <w:spacing w:before="120"/>
        <w:ind w:left="1080"/>
        <w:rPr>
          <w:sz w:val="20"/>
        </w:rPr>
      </w:pPr>
    </w:p>
    <w:p w:rsidR="00EB7946" w:rsidRDefault="00EB7946" w:rsidP="00635AE4">
      <w:pPr>
        <w:numPr>
          <w:ilvl w:val="0"/>
          <w:numId w:val="1"/>
        </w:numPr>
        <w:spacing w:before="120"/>
        <w:rPr>
          <w:sz w:val="20"/>
        </w:rPr>
      </w:pPr>
      <w:r>
        <w:rPr>
          <w:sz w:val="20"/>
        </w:rPr>
        <w:t>Research and Other Scholarly / Creative Activities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List publications or creative works in detail, including where published or exhibited.  For collaborative projects, the candidate should provide information about his/her role on each project. </w:t>
      </w:r>
      <w:r w:rsidR="005C7B63">
        <w:rPr>
          <w:sz w:val="20"/>
        </w:rPr>
        <w:t xml:space="preserve"> A copy of the candidate CV may be included in the portfolio.</w:t>
      </w:r>
    </w:p>
    <w:p w:rsidR="00EB7946" w:rsidRDefault="00EB7946" w:rsidP="005C7B6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Journal Article</w:t>
      </w: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Books</w:t>
      </w: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Research monographs, reports, etc.</w:t>
      </w: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lastRenderedPageBreak/>
        <w:t>Other publication(s) accepted and publication(s) submitted.</w:t>
      </w:r>
    </w:p>
    <w:p w:rsidR="00EB7946" w:rsidRDefault="00EB7946" w:rsidP="00635AE4">
      <w:pPr>
        <w:numPr>
          <w:ilvl w:val="2"/>
          <w:numId w:val="1"/>
        </w:numPr>
        <w:spacing w:before="120"/>
        <w:rPr>
          <w:sz w:val="20"/>
        </w:rPr>
      </w:pPr>
      <w:r>
        <w:rPr>
          <w:sz w:val="20"/>
        </w:rPr>
        <w:t>Other creative works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significant citations and reviews of publications or creative works.</w:t>
      </w:r>
    </w:p>
    <w:p w:rsidR="00EB7946" w:rsidRDefault="00EB7946" w:rsidP="00635AE4">
      <w:pPr>
        <w:numPr>
          <w:ilvl w:val="1"/>
          <w:numId w:val="1"/>
        </w:numPr>
        <w:spacing w:before="120"/>
        <w:rPr>
          <w:sz w:val="20"/>
        </w:rPr>
      </w:pPr>
      <w:r w:rsidRPr="00EB7946">
        <w:rPr>
          <w:sz w:val="20"/>
        </w:rPr>
        <w:t xml:space="preserve">List the agencies from which research and development support has been sought, project titles, and the results of the applications.  For collaborative projects, the candidate should provide </w:t>
      </w:r>
      <w:r w:rsidR="005C7B63">
        <w:rPr>
          <w:sz w:val="20"/>
        </w:rPr>
        <w:t>i</w:t>
      </w:r>
      <w:r w:rsidRPr="00EB7946">
        <w:rPr>
          <w:sz w:val="20"/>
        </w:rPr>
        <w:t>nformation about his/her role on each project.</w:t>
      </w:r>
      <w:r w:rsidR="00E210E7">
        <w:rPr>
          <w:sz w:val="20"/>
        </w:rPr>
        <w:br/>
      </w:r>
    </w:p>
    <w:p w:rsidR="00EB7946" w:rsidRDefault="00EB7946" w:rsidP="00EB794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Indicate professional activities:</w:t>
      </w: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Current Membership(s) in professional organizations</w:t>
      </w:r>
    </w:p>
    <w:p w:rsidR="00EB7946" w:rsidRPr="007E6323" w:rsidRDefault="00EB7946" w:rsidP="007E6323">
      <w:pPr>
        <w:numPr>
          <w:ilvl w:val="2"/>
          <w:numId w:val="1"/>
        </w:numPr>
        <w:spacing w:before="120"/>
        <w:ind w:left="1980" w:firstLine="0"/>
        <w:rPr>
          <w:sz w:val="20"/>
        </w:rPr>
      </w:pPr>
      <w:r w:rsidRPr="007E6323">
        <w:rPr>
          <w:sz w:val="20"/>
        </w:rPr>
        <w:t xml:space="preserve">Attendance </w:t>
      </w:r>
      <w:r w:rsidR="005C7B63">
        <w:rPr>
          <w:sz w:val="20"/>
        </w:rPr>
        <w:t xml:space="preserve">at </w:t>
      </w:r>
      <w:r w:rsidRPr="007E6323">
        <w:rPr>
          <w:sz w:val="20"/>
        </w:rPr>
        <w:t>meetings of professional organizations</w:t>
      </w:r>
    </w:p>
    <w:p w:rsidR="00EB7946" w:rsidRPr="007E6323" w:rsidRDefault="00EB7946" w:rsidP="007E6323">
      <w:pPr>
        <w:numPr>
          <w:ilvl w:val="2"/>
          <w:numId w:val="1"/>
        </w:numPr>
        <w:spacing w:before="120"/>
        <w:ind w:left="1980" w:firstLine="0"/>
        <w:rPr>
          <w:sz w:val="20"/>
        </w:rPr>
      </w:pPr>
      <w:r w:rsidRPr="007E6323">
        <w:rPr>
          <w:sz w:val="20"/>
        </w:rPr>
        <w:t xml:space="preserve">Service </w:t>
      </w:r>
      <w:r w:rsidR="005C7B63">
        <w:rPr>
          <w:sz w:val="20"/>
        </w:rPr>
        <w:t xml:space="preserve">to professional associations </w:t>
      </w:r>
      <w:r w:rsidRPr="007E6323">
        <w:rPr>
          <w:sz w:val="20"/>
        </w:rPr>
        <w:t xml:space="preserve">and offices held </w:t>
      </w: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Presentations at professional meeting</w:t>
      </w:r>
      <w:r w:rsidR="005C7B63">
        <w:rPr>
          <w:sz w:val="20"/>
        </w:rPr>
        <w:t>s</w:t>
      </w:r>
      <w:r>
        <w:rPr>
          <w:sz w:val="20"/>
        </w:rPr>
        <w:t xml:space="preserve"> during the last </w:t>
      </w:r>
      <w:r w:rsidR="005C7B63">
        <w:rPr>
          <w:sz w:val="20"/>
        </w:rPr>
        <w:t>five</w:t>
      </w:r>
      <w:r>
        <w:rPr>
          <w:sz w:val="20"/>
        </w:rPr>
        <w:t xml:space="preserve"> years. Cite format (lecture, paper, panel, clinic, etc.); give titles, associations, and dates.</w:t>
      </w:r>
    </w:p>
    <w:p w:rsidR="00EB7946" w:rsidRDefault="00EB7946" w:rsidP="007E6323">
      <w:pPr>
        <w:numPr>
          <w:ilvl w:val="2"/>
          <w:numId w:val="1"/>
        </w:numPr>
        <w:spacing w:before="120"/>
        <w:ind w:left="2347"/>
        <w:rPr>
          <w:sz w:val="20"/>
        </w:rPr>
      </w:pPr>
      <w:r>
        <w:rPr>
          <w:sz w:val="20"/>
        </w:rPr>
        <w:t>Other professional activities including, e.g., editorial consultancies, hospital appointments, etc.</w:t>
      </w:r>
    </w:p>
    <w:p w:rsidR="00EB7946" w:rsidRDefault="00EB7946">
      <w:pPr>
        <w:rPr>
          <w:sz w:val="20"/>
        </w:rPr>
      </w:pPr>
    </w:p>
    <w:p w:rsidR="00EB7946" w:rsidRDefault="00EB794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Service</w:t>
      </w:r>
    </w:p>
    <w:p w:rsidR="00EB7946" w:rsidRPr="007E6323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Indicate extension courses, workshops, conferences, etc. planned, taught or participated in.</w:t>
      </w:r>
    </w:p>
    <w:p w:rsidR="00EB7946" w:rsidRPr="007E6323" w:rsidRDefault="00EB7946" w:rsidP="002466E8">
      <w:pPr>
        <w:numPr>
          <w:ilvl w:val="1"/>
          <w:numId w:val="1"/>
        </w:numPr>
        <w:spacing w:before="120"/>
        <w:rPr>
          <w:sz w:val="20"/>
        </w:rPr>
      </w:pPr>
      <w:r w:rsidRPr="007E6323">
        <w:rPr>
          <w:sz w:val="20"/>
        </w:rPr>
        <w:t>List service on university-wide, campus-wide, school, or departmental committees, (Titles and years)</w:t>
      </w:r>
    </w:p>
    <w:p w:rsidR="00EB7946" w:rsidRPr="007E6323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List any other examples of service to the university.</w:t>
      </w:r>
    </w:p>
    <w:p w:rsidR="00EB7946" w:rsidRPr="007E6323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Indicate involvement, if any, in student extracurricular activities.</w:t>
      </w:r>
    </w:p>
    <w:p w:rsidR="00EB7946" w:rsidRDefault="00EB7946" w:rsidP="007E6323">
      <w:pPr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>List examples of community-related service (national, state, local, etc.)</w:t>
      </w:r>
    </w:p>
    <w:p w:rsidR="00EB7946" w:rsidRDefault="00EB7946">
      <w:pPr>
        <w:ind w:left="1080"/>
        <w:rPr>
          <w:sz w:val="20"/>
        </w:rPr>
      </w:pPr>
    </w:p>
    <w:p w:rsidR="00BC0141" w:rsidRPr="00E5102E" w:rsidRDefault="00BC0141" w:rsidP="007E6323">
      <w:pPr>
        <w:numPr>
          <w:ilvl w:val="0"/>
          <w:numId w:val="1"/>
        </w:numPr>
        <w:ind w:left="360" w:firstLine="0"/>
        <w:rPr>
          <w:sz w:val="20"/>
        </w:rPr>
      </w:pPr>
      <w:r w:rsidRPr="00E5102E">
        <w:rPr>
          <w:sz w:val="20"/>
        </w:rPr>
        <w:t>Innovation</w:t>
      </w:r>
    </w:p>
    <w:p w:rsidR="00BC0141" w:rsidRPr="00E5102E" w:rsidRDefault="00BC0141" w:rsidP="00BC0141">
      <w:pPr>
        <w:numPr>
          <w:ilvl w:val="1"/>
          <w:numId w:val="1"/>
        </w:numPr>
        <w:rPr>
          <w:sz w:val="20"/>
        </w:rPr>
      </w:pPr>
      <w:r w:rsidRPr="00E5102E">
        <w:rPr>
          <w:sz w:val="20"/>
        </w:rPr>
        <w:t>List contributions to library operations, procedures and functions that exceed specific job-related work assignments.</w:t>
      </w:r>
    </w:p>
    <w:p w:rsidR="00C56D97" w:rsidRPr="00E5102E" w:rsidRDefault="00C56D97" w:rsidP="00E5102E">
      <w:pPr>
        <w:ind w:left="1440"/>
        <w:rPr>
          <w:sz w:val="20"/>
        </w:rPr>
      </w:pPr>
    </w:p>
    <w:p w:rsidR="00C56D97" w:rsidRPr="00E5102E" w:rsidRDefault="00C56D97" w:rsidP="00BC0141">
      <w:pPr>
        <w:numPr>
          <w:ilvl w:val="1"/>
          <w:numId w:val="1"/>
        </w:numPr>
        <w:rPr>
          <w:sz w:val="20"/>
        </w:rPr>
      </w:pPr>
      <w:r w:rsidRPr="00E5102E">
        <w:rPr>
          <w:sz w:val="20"/>
        </w:rPr>
        <w:t xml:space="preserve">List examples of </w:t>
      </w:r>
      <w:r w:rsidR="00066D6E" w:rsidRPr="00E5102E">
        <w:rPr>
          <w:sz w:val="20"/>
        </w:rPr>
        <w:t>developing innovative policies and procedures; devising innovative approaches to information literacy; initiating cooperative efforts between departments which improve workflow or communications; creating web or other electronic services.</w:t>
      </w:r>
    </w:p>
    <w:p w:rsidR="00C56D97" w:rsidRPr="00E5102E" w:rsidRDefault="00C56D97" w:rsidP="00E5102E">
      <w:pPr>
        <w:ind w:left="1440"/>
        <w:rPr>
          <w:sz w:val="20"/>
        </w:rPr>
      </w:pPr>
    </w:p>
    <w:p w:rsidR="00BC0141" w:rsidRPr="00E5102E" w:rsidRDefault="00BC0141" w:rsidP="007E6323">
      <w:pPr>
        <w:numPr>
          <w:ilvl w:val="0"/>
          <w:numId w:val="1"/>
        </w:numPr>
        <w:ind w:left="360" w:firstLine="0"/>
        <w:rPr>
          <w:sz w:val="20"/>
        </w:rPr>
      </w:pPr>
      <w:r w:rsidRPr="00E5102E">
        <w:rPr>
          <w:sz w:val="20"/>
        </w:rPr>
        <w:t>Leadership</w:t>
      </w:r>
    </w:p>
    <w:p w:rsidR="00066D6E" w:rsidRPr="00E5102E" w:rsidRDefault="002A6BB2" w:rsidP="00E5102E">
      <w:pPr>
        <w:pStyle w:val="ListParagraph"/>
        <w:numPr>
          <w:ilvl w:val="1"/>
          <w:numId w:val="1"/>
        </w:numPr>
        <w:rPr>
          <w:sz w:val="20"/>
        </w:rPr>
      </w:pPr>
      <w:r w:rsidRPr="00E5102E">
        <w:rPr>
          <w:sz w:val="20"/>
        </w:rPr>
        <w:t>List e</w:t>
      </w:r>
      <w:r w:rsidR="00066D6E" w:rsidRPr="00E5102E">
        <w:rPr>
          <w:sz w:val="20"/>
        </w:rPr>
        <w:t>vidence of successful managing of projects, task forces, and committees that produce tangible results within the library, the university, or the profession.</w:t>
      </w:r>
    </w:p>
    <w:p w:rsidR="00C56D97" w:rsidRPr="00E5102E" w:rsidRDefault="00C56D97" w:rsidP="00E5102E">
      <w:pPr>
        <w:ind w:left="360"/>
        <w:rPr>
          <w:sz w:val="20"/>
        </w:rPr>
      </w:pPr>
    </w:p>
    <w:p w:rsidR="00C56D97" w:rsidRPr="00E5102E" w:rsidRDefault="00C56D97" w:rsidP="00E5102E">
      <w:pPr>
        <w:ind w:left="360"/>
        <w:rPr>
          <w:sz w:val="20"/>
        </w:rPr>
      </w:pPr>
    </w:p>
    <w:p w:rsidR="00BC0141" w:rsidRPr="00E5102E" w:rsidRDefault="00BC0141" w:rsidP="007E6323">
      <w:pPr>
        <w:numPr>
          <w:ilvl w:val="0"/>
          <w:numId w:val="1"/>
        </w:numPr>
        <w:ind w:left="360" w:firstLine="0"/>
        <w:rPr>
          <w:sz w:val="20"/>
        </w:rPr>
      </w:pPr>
      <w:r w:rsidRPr="00E5102E">
        <w:rPr>
          <w:sz w:val="20"/>
        </w:rPr>
        <w:t>Professional &amp; Educational Development</w:t>
      </w:r>
    </w:p>
    <w:p w:rsidR="00D26CB1" w:rsidRPr="00E5102E" w:rsidRDefault="00D26CB1" w:rsidP="00E5102E">
      <w:pPr>
        <w:pStyle w:val="ListParagraph"/>
        <w:numPr>
          <w:ilvl w:val="1"/>
          <w:numId w:val="1"/>
        </w:numPr>
        <w:rPr>
          <w:sz w:val="20"/>
        </w:rPr>
      </w:pPr>
      <w:r w:rsidRPr="00E5102E">
        <w:rPr>
          <w:sz w:val="20"/>
        </w:rPr>
        <w:t>List activities beyond training necessary for one’s job that have a demonstrable impact on the library, the university</w:t>
      </w:r>
      <w:r w:rsidR="002A6BB2" w:rsidRPr="00E5102E">
        <w:rPr>
          <w:sz w:val="20"/>
        </w:rPr>
        <w:t xml:space="preserve">, or </w:t>
      </w:r>
      <w:r w:rsidRPr="00E5102E">
        <w:rPr>
          <w:sz w:val="20"/>
        </w:rPr>
        <w:t>the profession</w:t>
      </w:r>
      <w:r w:rsidR="002A6BB2" w:rsidRPr="00E5102E">
        <w:rPr>
          <w:sz w:val="20"/>
        </w:rPr>
        <w:t>.  Include formal courses, seminars, workshops, and conferences, regardless of format.</w:t>
      </w:r>
    </w:p>
    <w:p w:rsidR="00D26CB1" w:rsidRPr="00E5102E" w:rsidRDefault="00D26CB1" w:rsidP="00E5102E">
      <w:pPr>
        <w:ind w:left="360"/>
        <w:rPr>
          <w:sz w:val="20"/>
        </w:rPr>
      </w:pPr>
    </w:p>
    <w:p w:rsidR="00EB7946" w:rsidRPr="007E6323" w:rsidRDefault="00EB7946" w:rsidP="007E6323">
      <w:pPr>
        <w:numPr>
          <w:ilvl w:val="0"/>
          <w:numId w:val="1"/>
        </w:numPr>
        <w:ind w:left="360" w:firstLine="0"/>
        <w:rPr>
          <w:sz w:val="20"/>
        </w:rPr>
      </w:pPr>
      <w:r w:rsidRPr="007E6323">
        <w:rPr>
          <w:sz w:val="20"/>
        </w:rPr>
        <w:t>Other Pertinent Information</w:t>
      </w:r>
    </w:p>
    <w:p w:rsidR="00EB7946" w:rsidRPr="007E6323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Additional professional experience.</w:t>
      </w:r>
    </w:p>
    <w:p w:rsidR="00EB7946" w:rsidRPr="007E6323" w:rsidRDefault="00EB7946" w:rsidP="007E6323">
      <w:pPr>
        <w:numPr>
          <w:ilvl w:val="1"/>
          <w:numId w:val="1"/>
        </w:numPr>
        <w:spacing w:before="120"/>
        <w:ind w:left="1080" w:firstLine="0"/>
        <w:rPr>
          <w:sz w:val="20"/>
        </w:rPr>
      </w:pPr>
      <w:r w:rsidRPr="007E6323">
        <w:rPr>
          <w:sz w:val="20"/>
        </w:rPr>
        <w:t>Additional honors and special recognitions.</w:t>
      </w:r>
    </w:p>
    <w:p w:rsidR="00A95BFB" w:rsidRPr="007E6323" w:rsidRDefault="00EB7946" w:rsidP="00A95BFB">
      <w:pPr>
        <w:numPr>
          <w:ilvl w:val="1"/>
          <w:numId w:val="1"/>
        </w:numPr>
        <w:spacing w:before="120"/>
        <w:rPr>
          <w:sz w:val="20"/>
        </w:rPr>
      </w:pPr>
      <w:r w:rsidRPr="007E6323">
        <w:rPr>
          <w:sz w:val="20"/>
        </w:rPr>
        <w:t>List any other evidence you wish which reflects your own professional growth and effectiveness in these areas.</w:t>
      </w: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312"/>
      </w:tblGrid>
      <w:tr w:rsidR="00EB7946">
        <w:tc>
          <w:tcPr>
            <w:tcW w:w="3780" w:type="dxa"/>
            <w:tcBorders>
              <w:bottom w:val="single" w:sz="4" w:space="0" w:color="auto"/>
            </w:tcBorders>
          </w:tcPr>
          <w:p w:rsidR="00EB7946" w:rsidRDefault="00EB7946">
            <w:pPr>
              <w:rPr>
                <w:sz w:val="20"/>
              </w:rPr>
            </w:pPr>
          </w:p>
        </w:tc>
      </w:tr>
      <w:tr w:rsidR="00EB7946">
        <w:tc>
          <w:tcPr>
            <w:tcW w:w="3780" w:type="dxa"/>
            <w:tcBorders>
              <w:top w:val="single" w:sz="4" w:space="0" w:color="auto"/>
            </w:tcBorders>
          </w:tcPr>
          <w:p w:rsidR="00EB7946" w:rsidRDefault="00EB794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EB7946">
        <w:tc>
          <w:tcPr>
            <w:tcW w:w="3780" w:type="dxa"/>
          </w:tcPr>
          <w:p w:rsidR="00EB7946" w:rsidRDefault="00EB7946">
            <w:pPr>
              <w:rPr>
                <w:sz w:val="20"/>
              </w:rPr>
            </w:pPr>
          </w:p>
        </w:tc>
      </w:tr>
      <w:tr w:rsidR="00EB7946">
        <w:tc>
          <w:tcPr>
            <w:tcW w:w="3780" w:type="dxa"/>
            <w:tcBorders>
              <w:bottom w:val="single" w:sz="4" w:space="0" w:color="auto"/>
            </w:tcBorders>
          </w:tcPr>
          <w:p w:rsidR="00EB7946" w:rsidRDefault="00EB7946">
            <w:pPr>
              <w:rPr>
                <w:sz w:val="20"/>
              </w:rPr>
            </w:pPr>
          </w:p>
        </w:tc>
      </w:tr>
      <w:tr w:rsidR="00EB7946">
        <w:tc>
          <w:tcPr>
            <w:tcW w:w="3780" w:type="dxa"/>
            <w:tcBorders>
              <w:top w:val="single" w:sz="4" w:space="0" w:color="auto"/>
            </w:tcBorders>
          </w:tcPr>
          <w:p w:rsidR="00EB7946" w:rsidRDefault="00EB794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BF461F" w:rsidRPr="00BF461F" w:rsidRDefault="00BF461F" w:rsidP="00BF461F">
      <w:pPr>
        <w:rPr>
          <w:sz w:val="20"/>
        </w:rPr>
      </w:pPr>
    </w:p>
    <w:p w:rsidR="00BF461F" w:rsidRDefault="00BF461F" w:rsidP="00BF461F">
      <w:pPr>
        <w:rPr>
          <w:sz w:val="20"/>
        </w:rPr>
      </w:pPr>
    </w:p>
    <w:sectPr w:rsidR="00BF461F" w:rsidSect="00E5102E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C7" w:rsidRDefault="00B37AC7" w:rsidP="00E210E7">
      <w:r>
        <w:separator/>
      </w:r>
    </w:p>
  </w:endnote>
  <w:endnote w:type="continuationSeparator" w:id="0">
    <w:p w:rsidR="00B37AC7" w:rsidRDefault="00B37AC7" w:rsidP="00E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E7" w:rsidRDefault="00E210E7">
    <w:pPr>
      <w:pStyle w:val="Footer"/>
      <w:rPr>
        <w:sz w:val="18"/>
        <w:szCs w:val="18"/>
      </w:rPr>
    </w:pPr>
  </w:p>
  <w:p w:rsidR="00A3469E" w:rsidRDefault="00A3469E">
    <w:pPr>
      <w:pStyle w:val="Footer"/>
      <w:rPr>
        <w:sz w:val="18"/>
        <w:szCs w:val="18"/>
      </w:rPr>
    </w:pPr>
    <w:r>
      <w:rPr>
        <w:sz w:val="18"/>
        <w:szCs w:val="18"/>
      </w:rPr>
      <w:t>May 2011</w:t>
    </w:r>
  </w:p>
  <w:p w:rsidR="00E210E7" w:rsidRDefault="00734A08">
    <w:pPr>
      <w:pStyle w:val="Footer"/>
    </w:pPr>
    <w:r>
      <w:rPr>
        <w:sz w:val="18"/>
        <w:szCs w:val="18"/>
      </w:rPr>
      <w:t>Part I Form revised for Libraries_1/18/</w:t>
    </w:r>
    <w:r w:rsidR="00D26CB1">
      <w:rPr>
        <w:sz w:val="18"/>
        <w:szCs w:val="18"/>
      </w:rPr>
      <w:t>12, 12/19/14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C7" w:rsidRDefault="00B37AC7" w:rsidP="00E210E7">
      <w:r>
        <w:separator/>
      </w:r>
    </w:p>
  </w:footnote>
  <w:footnote w:type="continuationSeparator" w:id="0">
    <w:p w:rsidR="00B37AC7" w:rsidRDefault="00B37AC7" w:rsidP="00E2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07B7"/>
    <w:multiLevelType w:val="hybridMultilevel"/>
    <w:tmpl w:val="B38ECE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revisionView w:markup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46"/>
    <w:rsid w:val="00066D6E"/>
    <w:rsid w:val="000A12D3"/>
    <w:rsid w:val="000C56C2"/>
    <w:rsid w:val="000D1DFF"/>
    <w:rsid w:val="000F2931"/>
    <w:rsid w:val="000F352C"/>
    <w:rsid w:val="00166BB6"/>
    <w:rsid w:val="001808B6"/>
    <w:rsid w:val="001D5BB4"/>
    <w:rsid w:val="002466E8"/>
    <w:rsid w:val="00252778"/>
    <w:rsid w:val="00271BDC"/>
    <w:rsid w:val="002A6BB2"/>
    <w:rsid w:val="002F26D8"/>
    <w:rsid w:val="002F2B45"/>
    <w:rsid w:val="0030514F"/>
    <w:rsid w:val="003B2B34"/>
    <w:rsid w:val="004226D4"/>
    <w:rsid w:val="00575AC6"/>
    <w:rsid w:val="005878E5"/>
    <w:rsid w:val="005C7B63"/>
    <w:rsid w:val="0060226B"/>
    <w:rsid w:val="00635AE4"/>
    <w:rsid w:val="006402EE"/>
    <w:rsid w:val="006E6BCB"/>
    <w:rsid w:val="006F556F"/>
    <w:rsid w:val="007000C5"/>
    <w:rsid w:val="00734A08"/>
    <w:rsid w:val="0078619B"/>
    <w:rsid w:val="007E6323"/>
    <w:rsid w:val="008C4B21"/>
    <w:rsid w:val="00A3469E"/>
    <w:rsid w:val="00A3696C"/>
    <w:rsid w:val="00A95BFB"/>
    <w:rsid w:val="00AC7BDB"/>
    <w:rsid w:val="00B37AC7"/>
    <w:rsid w:val="00B512FD"/>
    <w:rsid w:val="00B72CEA"/>
    <w:rsid w:val="00BC0141"/>
    <w:rsid w:val="00BC420E"/>
    <w:rsid w:val="00BF461F"/>
    <w:rsid w:val="00BF747F"/>
    <w:rsid w:val="00C15F4E"/>
    <w:rsid w:val="00C56D97"/>
    <w:rsid w:val="00C80856"/>
    <w:rsid w:val="00CB2DE3"/>
    <w:rsid w:val="00CD228F"/>
    <w:rsid w:val="00D26CB1"/>
    <w:rsid w:val="00D8453C"/>
    <w:rsid w:val="00DE44E6"/>
    <w:rsid w:val="00DF349D"/>
    <w:rsid w:val="00E210E7"/>
    <w:rsid w:val="00E5102E"/>
    <w:rsid w:val="00EB7946"/>
    <w:rsid w:val="00ED4355"/>
    <w:rsid w:val="00F1791E"/>
    <w:rsid w:val="00F8573B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38F6FD4-2FBD-4F81-AC96-84F3BB7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1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0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0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TENURE AND/OR PROMOTION</vt:lpstr>
    </vt:vector>
  </TitlesOfParts>
  <Company>umkc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TENURE AND/OR PROMOTION</dc:title>
  <dc:creator>Selena Albert</dc:creator>
  <cp:lastModifiedBy>Morris, Heather</cp:lastModifiedBy>
  <cp:revision>7</cp:revision>
  <dcterms:created xsi:type="dcterms:W3CDTF">2015-02-09T01:57:00Z</dcterms:created>
  <dcterms:modified xsi:type="dcterms:W3CDTF">2015-02-09T18:04:00Z</dcterms:modified>
</cp:coreProperties>
</file>